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7B0" w:rsidRPr="00B0718F" w:rsidRDefault="008D1978">
      <w:pPr>
        <w:rPr>
          <w:b/>
        </w:rPr>
        <w:sectPr w:rsidR="00C847B0" w:rsidRPr="00B0718F" w:rsidSect="008D1978">
          <w:type w:val="continuous"/>
          <w:pgSz w:w="10800" w:h="15600"/>
          <w:pgMar w:top="567" w:right="567" w:bottom="340" w:left="567" w:header="720" w:footer="720" w:gutter="0"/>
          <w:cols w:space="708"/>
          <w:noEndnote/>
          <w:docGrid w:linePitch="299"/>
        </w:sectPr>
      </w:pPr>
      <w:r>
        <w:rPr>
          <w:noProof/>
          <w:lang w:eastAsia="fr-FR"/>
        </w:rPr>
        <w:drawing>
          <wp:anchor distT="0" distB="0" distL="114300" distR="114300" simplePos="0" relativeHeight="251658240" behindDoc="1" locked="0" layoutInCell="1" allowOverlap="1" wp14:anchorId="32A0A2E9" wp14:editId="57968A8D">
            <wp:simplePos x="0" y="0"/>
            <wp:positionH relativeFrom="column">
              <wp:posOffset>-265430</wp:posOffset>
            </wp:positionH>
            <wp:positionV relativeFrom="paragraph">
              <wp:posOffset>-27305</wp:posOffset>
            </wp:positionV>
            <wp:extent cx="1738630" cy="2733675"/>
            <wp:effectExtent l="0" t="0" r="0" b="9525"/>
            <wp:wrapTight wrapText="bothSides">
              <wp:wrapPolygon edited="0">
                <wp:start x="0" y="0"/>
                <wp:lineTo x="0" y="21525"/>
                <wp:lineTo x="21300" y="21525"/>
                <wp:lineTo x="2130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8630" cy="2733675"/>
                    </a:xfrm>
                    <a:prstGeom prst="rect">
                      <a:avLst/>
                    </a:prstGeom>
                    <a:noFill/>
                    <a:ln>
                      <a:noFill/>
                    </a:ln>
                  </pic:spPr>
                </pic:pic>
              </a:graphicData>
            </a:graphic>
            <wp14:sizeRelH relativeFrom="page">
              <wp14:pctWidth>0</wp14:pctWidth>
            </wp14:sizeRelH>
            <wp14:sizeRelV relativeFrom="page">
              <wp14:pctHeight>0</wp14:pctHeight>
            </wp14:sizeRelV>
          </wp:anchor>
        </w:drawing>
      </w:r>
      <w:r w:rsidR="00C847B0">
        <w:t xml:space="preserve">                                                          </w:t>
      </w:r>
      <w:r w:rsidR="00B0718F">
        <w:t xml:space="preserve">  </w:t>
      </w:r>
      <w:r w:rsidR="00B0718F" w:rsidRPr="00B0718F">
        <w:rPr>
          <w:b/>
          <w:sz w:val="28"/>
        </w:rPr>
        <w:t xml:space="preserve">VENDREDI 6 </w:t>
      </w:r>
      <w:r w:rsidR="00302640" w:rsidRPr="00B0718F">
        <w:rPr>
          <w:b/>
          <w:sz w:val="28"/>
        </w:rPr>
        <w:t>FEVRIER 2015 A 12 H</w:t>
      </w:r>
    </w:p>
    <w:p w:rsidR="00302640" w:rsidRPr="00A87AFE" w:rsidRDefault="00634A20">
      <w:pPr>
        <w:rPr>
          <w:b/>
        </w:rPr>
      </w:pPr>
      <w:r>
        <w:rPr>
          <w:noProof/>
          <w:lang w:eastAsia="fr-FR"/>
        </w:rPr>
        <w:lastRenderedPageBreak/>
        <mc:AlternateContent>
          <mc:Choice Requires="wps">
            <w:drawing>
              <wp:anchor distT="0" distB="0" distL="114300" distR="114300" simplePos="0" relativeHeight="251660288" behindDoc="0" locked="0" layoutInCell="1" allowOverlap="1" wp14:anchorId="1ACB8B73" wp14:editId="0DB182F0">
                <wp:simplePos x="0" y="0"/>
                <wp:positionH relativeFrom="column">
                  <wp:posOffset>2818765</wp:posOffset>
                </wp:positionH>
                <wp:positionV relativeFrom="paragraph">
                  <wp:posOffset>69850</wp:posOffset>
                </wp:positionV>
                <wp:extent cx="2009775" cy="1638300"/>
                <wp:effectExtent l="0" t="0" r="28575" b="19050"/>
                <wp:wrapNone/>
                <wp:docPr id="5" name="Explosion 1 5"/>
                <wp:cNvGraphicFramePr/>
                <a:graphic xmlns:a="http://schemas.openxmlformats.org/drawingml/2006/main">
                  <a:graphicData uri="http://schemas.microsoft.com/office/word/2010/wordprocessingShape">
                    <wps:wsp>
                      <wps:cNvSpPr/>
                      <wps:spPr>
                        <a:xfrm>
                          <a:off x="0" y="0"/>
                          <a:ext cx="2009775" cy="1638300"/>
                        </a:xfrm>
                        <a:prstGeom prst="irregularSeal1">
                          <a:avLst/>
                        </a:prstGeom>
                        <a:solidFill>
                          <a:srgbClr val="FF0000"/>
                        </a:solidFill>
                        <a:ln>
                          <a:solidFill>
                            <a:srgbClr val="FFFF00"/>
                          </a:solidFill>
                        </a:ln>
                      </wps:spPr>
                      <wps:style>
                        <a:lnRef idx="2">
                          <a:schemeClr val="accent6"/>
                        </a:lnRef>
                        <a:fillRef idx="1">
                          <a:schemeClr val="lt1"/>
                        </a:fillRef>
                        <a:effectRef idx="0">
                          <a:schemeClr val="accent6"/>
                        </a:effectRef>
                        <a:fontRef idx="minor">
                          <a:schemeClr val="dk1"/>
                        </a:fontRef>
                      </wps:style>
                      <wps:txbx>
                        <w:txbxContent>
                          <w:p w:rsidR="00634A20" w:rsidRPr="00634A20" w:rsidRDefault="00634A20" w:rsidP="00634A20">
                            <w:pPr>
                              <w:spacing w:after="0" w:line="240" w:lineRule="auto"/>
                              <w:rPr>
                                <w:b/>
                                <w:color w:val="FFFF00"/>
                                <w:sz w:val="40"/>
                              </w:rPr>
                            </w:pPr>
                            <w:r>
                              <w:rPr>
                                <w:b/>
                                <w:sz w:val="40"/>
                              </w:rPr>
                              <w:t xml:space="preserve">    </w:t>
                            </w:r>
                            <w:r w:rsidRPr="00634A20">
                              <w:rPr>
                                <w:b/>
                                <w:color w:val="FFFF00"/>
                                <w:sz w:val="40"/>
                              </w:rPr>
                              <w:t xml:space="preserve">30 € </w:t>
                            </w:r>
                          </w:p>
                          <w:p w:rsidR="00634A20" w:rsidRPr="00634A20" w:rsidRDefault="00634A20" w:rsidP="00634A20">
                            <w:pPr>
                              <w:spacing w:after="0" w:line="240" w:lineRule="auto"/>
                              <w:rPr>
                                <w:b/>
                                <w:color w:val="FFFF00"/>
                                <w:sz w:val="52"/>
                              </w:rPr>
                            </w:pPr>
                            <w:r w:rsidRPr="00634A20">
                              <w:rPr>
                                <w:b/>
                                <w:color w:val="FFFF00"/>
                                <w:sz w:val="24"/>
                              </w:rPr>
                              <w:t>Entré</w:t>
                            </w:r>
                            <w:r w:rsidRPr="00634A20">
                              <w:rPr>
                                <w:b/>
                                <w:color w:val="FFFF00"/>
                              </w:rPr>
                              <w:t>e + Repas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5" o:spid="_x0000_s1026" type="#_x0000_t71" style="position:absolute;margin-left:221.95pt;margin-top:5.5pt;width:158.25pt;height:1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" fillcolor="red" strokecolor="yellow" strokeweight="2pt">
                <v:textbox>
                  <w:txbxContent>
                    <w:p w:rsidR="00634A20" w:rsidRPr="00634A20" w:rsidRDefault="00634A20" w:rsidP="00634A20">
                      <w:pPr>
                        <w:spacing w:after="0" w:line="240" w:lineRule="auto"/>
                        <w:rPr>
                          <w:b/>
                          <w:color w:val="FFFF00"/>
                          <w:sz w:val="40"/>
                        </w:rPr>
                      </w:pPr>
                      <w:r>
                        <w:rPr>
                          <w:b/>
                          <w:sz w:val="40"/>
                        </w:rPr>
                        <w:t xml:space="preserve">    </w:t>
                      </w:r>
                      <w:r w:rsidRPr="00634A20">
                        <w:rPr>
                          <w:b/>
                          <w:color w:val="FFFF00"/>
                          <w:sz w:val="40"/>
                        </w:rPr>
                        <w:t xml:space="preserve">30 € </w:t>
                      </w:r>
                    </w:p>
                    <w:p w:rsidR="00634A20" w:rsidRPr="00634A20" w:rsidRDefault="00634A20" w:rsidP="00634A20">
                      <w:pPr>
                        <w:spacing w:after="0" w:line="240" w:lineRule="auto"/>
                        <w:rPr>
                          <w:b/>
                          <w:color w:val="FFFF00"/>
                          <w:sz w:val="52"/>
                        </w:rPr>
                      </w:pPr>
                      <w:r w:rsidRPr="00634A20">
                        <w:rPr>
                          <w:b/>
                          <w:color w:val="FFFF00"/>
                          <w:sz w:val="24"/>
                        </w:rPr>
                        <w:t>Entré</w:t>
                      </w:r>
                      <w:r w:rsidRPr="00634A20">
                        <w:rPr>
                          <w:b/>
                          <w:color w:val="FFFF00"/>
                        </w:rPr>
                        <w:t>e + Repas</w:t>
                      </w:r>
                    </w:p>
                  </w:txbxContent>
                </v:textbox>
              </v:shape>
            </w:pict>
          </mc:Fallback>
        </mc:AlternateContent>
      </w:r>
      <w:r w:rsidR="00C847B0">
        <w:t xml:space="preserve"> </w:t>
      </w:r>
      <w:r w:rsidR="00B0718F">
        <w:t xml:space="preserve">    </w:t>
      </w:r>
      <w:r w:rsidR="00C847B0">
        <w:t xml:space="preserve"> </w:t>
      </w:r>
      <w:r w:rsidR="00302640" w:rsidRPr="00CB33BF">
        <w:rPr>
          <w:b/>
          <w:sz w:val="44"/>
        </w:rPr>
        <w:t>L’ANRO</w:t>
      </w:r>
      <w:r w:rsidR="00302640" w:rsidRPr="00A87AFE">
        <w:rPr>
          <w:b/>
          <w:sz w:val="36"/>
        </w:rPr>
        <w:t xml:space="preserve"> ET LA CITE DES RAPATRIES</w:t>
      </w:r>
    </w:p>
    <w:p w:rsidR="00302640" w:rsidRPr="00A87AFE" w:rsidRDefault="00A87AFE">
      <w:pPr>
        <w:rPr>
          <w:b/>
        </w:rPr>
      </w:pPr>
      <w:r>
        <w:t xml:space="preserve">          </w:t>
      </w:r>
      <w:r w:rsidR="00302640" w:rsidRPr="00A87AFE">
        <w:rPr>
          <w:b/>
          <w:sz w:val="28"/>
        </w:rPr>
        <w:t>ORGANISENT UN DEJEUNER</w:t>
      </w:r>
      <w:r w:rsidR="00CE06A2">
        <w:rPr>
          <w:b/>
          <w:sz w:val="28"/>
        </w:rPr>
        <w:t>-</w:t>
      </w:r>
      <w:r w:rsidR="00302640" w:rsidRPr="00A87AFE">
        <w:rPr>
          <w:b/>
          <w:sz w:val="28"/>
        </w:rPr>
        <w:t xml:space="preserve"> DEBAT</w:t>
      </w:r>
    </w:p>
    <w:p w:rsidR="00C847B0" w:rsidRDefault="00C847B0">
      <w:pPr>
        <w:sectPr w:rsidR="00C847B0" w:rsidSect="008D1978">
          <w:type w:val="continuous"/>
          <w:pgSz w:w="10800" w:h="15600"/>
          <w:pgMar w:top="567" w:right="567" w:bottom="340" w:left="567" w:header="720" w:footer="720" w:gutter="0"/>
          <w:cols w:space="708"/>
          <w:noEndnote/>
          <w:docGrid w:linePitch="299"/>
        </w:sectPr>
      </w:pPr>
    </w:p>
    <w:p w:rsidR="00C847B0" w:rsidRPr="00B0718F" w:rsidRDefault="005C70F2" w:rsidP="008D1978">
      <w:pPr>
        <w:rPr>
          <w:b/>
        </w:rPr>
      </w:pPr>
      <w:r>
        <w:lastRenderedPageBreak/>
        <w:t xml:space="preserve"> </w:t>
      </w:r>
      <w:r w:rsidR="00C847B0">
        <w:t xml:space="preserve">    </w:t>
      </w:r>
      <w:r w:rsidR="00634A20">
        <w:t xml:space="preserve">                </w:t>
      </w:r>
      <w:r w:rsidR="008D1978">
        <w:t xml:space="preserve"> </w:t>
      </w:r>
      <w:r w:rsidR="00C847B0">
        <w:t xml:space="preserve"> </w:t>
      </w:r>
      <w:r w:rsidR="008D1978" w:rsidRPr="00B0718F">
        <w:rPr>
          <w:b/>
          <w:sz w:val="24"/>
        </w:rPr>
        <w:t>A LA MAISON DU BATIMENT</w:t>
      </w:r>
    </w:p>
    <w:p w:rsidR="00B0718F" w:rsidRDefault="005C70F2" w:rsidP="00B0718F">
      <w:r>
        <w:t xml:space="preserve">        </w:t>
      </w:r>
      <w:r w:rsidR="00B0718F">
        <w:t xml:space="preserve">         </w:t>
      </w:r>
      <w:r>
        <w:t xml:space="preserve">  </w:t>
      </w:r>
      <w:r w:rsidR="00B0718F">
        <w:t xml:space="preserve">344 BLD Michelet 13008  </w:t>
      </w:r>
      <w:r w:rsidR="00A87AFE">
        <w:t>MARSEILLE</w:t>
      </w:r>
    </w:p>
    <w:p w:rsidR="008D1978" w:rsidRDefault="00B0718F" w:rsidP="00B0718F">
      <w:pPr>
        <w:spacing w:after="0"/>
        <w:sectPr w:rsidR="008D1978" w:rsidSect="008D1978">
          <w:type w:val="continuous"/>
          <w:pgSz w:w="10800" w:h="15600"/>
          <w:pgMar w:top="567" w:right="567" w:bottom="340" w:left="567" w:header="720" w:footer="720" w:gutter="0"/>
          <w:cols w:space="720"/>
          <w:noEndnote/>
          <w:docGrid w:linePitch="299"/>
        </w:sectPr>
      </w:pPr>
      <w:r>
        <w:t xml:space="preserve">       </w:t>
      </w:r>
      <w:r w:rsidR="008D1978">
        <w:t xml:space="preserve">   </w:t>
      </w:r>
      <w:r w:rsidR="008D1978" w:rsidRPr="008D1978">
        <w:rPr>
          <w:b/>
          <w:sz w:val="28"/>
        </w:rPr>
        <w:t xml:space="preserve">AVEC </w:t>
      </w:r>
      <w:r w:rsidR="008D1978" w:rsidRPr="009921A7">
        <w:rPr>
          <w:b/>
          <w:color w:val="4F81BD" w:themeColor="accent1"/>
          <w:sz w:val="36"/>
        </w:rPr>
        <w:t>ALAIN VINCENOT</w:t>
      </w:r>
      <w:r w:rsidR="008D1978" w:rsidRPr="009921A7">
        <w:rPr>
          <w:color w:val="4F81BD" w:themeColor="accent1"/>
          <w:sz w:val="36"/>
        </w:rPr>
        <w:t xml:space="preserve"> </w:t>
      </w:r>
      <w:r w:rsidR="008D1978" w:rsidRPr="005C70F2">
        <w:rPr>
          <w:color w:val="4F81BD" w:themeColor="accent1"/>
        </w:rPr>
        <w:t xml:space="preserve">AUTEUR DE </w:t>
      </w:r>
    </w:p>
    <w:p w:rsidR="00C847B0" w:rsidRPr="00A87AFE" w:rsidRDefault="008D1978" w:rsidP="00B0718F">
      <w:pPr>
        <w:spacing w:after="0"/>
        <w:rPr>
          <w:rFonts w:ascii="Times New Roman" w:hAnsi="Times New Roman" w:cs="Times New Roman"/>
          <w:b/>
          <w:bCs/>
          <w:color w:val="FF0000"/>
          <w:sz w:val="56"/>
          <w:szCs w:val="56"/>
        </w:rPr>
        <w:sectPr w:rsidR="00C847B0" w:rsidRPr="00A87AFE" w:rsidSect="008D1978">
          <w:type w:val="continuous"/>
          <w:pgSz w:w="10800" w:h="15600"/>
          <w:pgMar w:top="567" w:right="567" w:bottom="340" w:left="567" w:header="720" w:footer="720" w:gutter="0"/>
          <w:cols w:space="720"/>
          <w:noEndnote/>
          <w:docGrid w:linePitch="299"/>
        </w:sectPr>
      </w:pPr>
      <w:r>
        <w:rPr>
          <w:rFonts w:ascii="Times New Roman" w:hAnsi="Times New Roman" w:cs="Times New Roman"/>
          <w:b/>
          <w:bCs/>
          <w:sz w:val="56"/>
          <w:szCs w:val="56"/>
        </w:rPr>
        <w:lastRenderedPageBreak/>
        <w:t xml:space="preserve">         </w:t>
      </w:r>
      <w:r w:rsidRPr="00A87AFE">
        <w:rPr>
          <w:rFonts w:ascii="Times New Roman" w:hAnsi="Times New Roman" w:cs="Times New Roman"/>
          <w:b/>
          <w:bCs/>
          <w:color w:val="FF0000"/>
          <w:sz w:val="56"/>
          <w:szCs w:val="56"/>
        </w:rPr>
        <w:t>PIEDS-NOIRS</w:t>
      </w:r>
    </w:p>
    <w:p w:rsidR="00302640" w:rsidRPr="00A87AFE" w:rsidRDefault="008D1978" w:rsidP="008D1978">
      <w:pPr>
        <w:pStyle w:val="Default"/>
        <w:rPr>
          <w:color w:val="FF0000"/>
          <w:sz w:val="28"/>
          <w:szCs w:val="28"/>
        </w:rPr>
      </w:pPr>
      <w:r w:rsidRPr="00A87AFE">
        <w:rPr>
          <w:rFonts w:ascii="Times New Roman" w:hAnsi="Times New Roman" w:cs="Times New Roman"/>
          <w:color w:val="FF0000"/>
          <w:sz w:val="52"/>
          <w:szCs w:val="56"/>
        </w:rPr>
        <w:lastRenderedPageBreak/>
        <w:t xml:space="preserve"> </w:t>
      </w:r>
      <w:r w:rsidR="00B0718F">
        <w:rPr>
          <w:rFonts w:ascii="Times New Roman" w:hAnsi="Times New Roman" w:cs="Times New Roman"/>
          <w:color w:val="FF0000"/>
          <w:sz w:val="52"/>
          <w:szCs w:val="56"/>
        </w:rPr>
        <w:t xml:space="preserve">  </w:t>
      </w:r>
      <w:r w:rsidR="00302640" w:rsidRPr="00A87AFE">
        <w:rPr>
          <w:rFonts w:ascii="Times New Roman" w:hAnsi="Times New Roman" w:cs="Times New Roman"/>
          <w:color w:val="FF0000"/>
          <w:sz w:val="44"/>
          <w:szCs w:val="56"/>
        </w:rPr>
        <w:t xml:space="preserve">LES BERNÉS DE </w:t>
      </w:r>
      <w:r w:rsidR="00302640" w:rsidRPr="00A87AFE">
        <w:rPr>
          <w:rFonts w:ascii="Times New Roman" w:hAnsi="Times New Roman" w:cs="Times New Roman"/>
          <w:color w:val="FF0000"/>
          <w:sz w:val="40"/>
          <w:szCs w:val="56"/>
        </w:rPr>
        <w:t>L’HISTOIRE</w:t>
      </w:r>
    </w:p>
    <w:p w:rsidR="008D1978" w:rsidRDefault="008D1978" w:rsidP="00C847B0">
      <w:pPr>
        <w:autoSpaceDE w:val="0"/>
        <w:autoSpaceDN w:val="0"/>
        <w:adjustRightInd w:val="0"/>
        <w:spacing w:after="0" w:line="240" w:lineRule="auto"/>
        <w:sectPr w:rsidR="008D1978" w:rsidSect="008D1978">
          <w:type w:val="continuous"/>
          <w:pgSz w:w="10800" w:h="15600"/>
          <w:pgMar w:top="567" w:right="567" w:bottom="340" w:left="567" w:header="720" w:footer="720" w:gutter="0"/>
          <w:cols w:space="720"/>
          <w:noEndnote/>
          <w:docGrid w:linePitch="299"/>
        </w:sectPr>
      </w:pPr>
    </w:p>
    <w:p w:rsidR="008D1978" w:rsidRDefault="008D1978" w:rsidP="008D1978">
      <w:pPr>
        <w:pStyle w:val="Default"/>
        <w:rPr>
          <w:color w:val="auto"/>
          <w:sz w:val="28"/>
          <w:szCs w:val="28"/>
        </w:rPr>
      </w:pPr>
      <w:r>
        <w:rPr>
          <w:b/>
          <w:bCs/>
          <w:color w:val="auto"/>
          <w:sz w:val="28"/>
          <w:szCs w:val="28"/>
        </w:rPr>
        <w:lastRenderedPageBreak/>
        <w:t>1</w:t>
      </w:r>
      <w:r>
        <w:rPr>
          <w:b/>
          <w:bCs/>
          <w:color w:val="auto"/>
          <w:sz w:val="18"/>
          <w:szCs w:val="18"/>
        </w:rPr>
        <w:t xml:space="preserve">er </w:t>
      </w:r>
      <w:r>
        <w:rPr>
          <w:b/>
          <w:bCs/>
          <w:color w:val="auto"/>
          <w:sz w:val="28"/>
          <w:szCs w:val="28"/>
        </w:rPr>
        <w:t xml:space="preserve">novembre 1954, il y a 60 ans, la Toussaint rouge du FLN ensanglantait nos départements d’Algérie </w:t>
      </w:r>
    </w:p>
    <w:p w:rsidR="008D1978" w:rsidRDefault="003B50A1" w:rsidP="008D1978">
      <w:pPr>
        <w:pStyle w:val="Default"/>
        <w:rPr>
          <w:color w:val="auto"/>
          <w:sz w:val="20"/>
          <w:szCs w:val="20"/>
        </w:rPr>
      </w:pPr>
      <w:r>
        <w:rPr>
          <w:noProof/>
          <w:lang w:eastAsia="fr-FR"/>
        </w:rPr>
        <w:drawing>
          <wp:anchor distT="0" distB="0" distL="114300" distR="114300" simplePos="0" relativeHeight="251659264" behindDoc="1" locked="0" layoutInCell="1" allowOverlap="1" wp14:anchorId="66C70B23" wp14:editId="7D031920">
            <wp:simplePos x="0" y="0"/>
            <wp:positionH relativeFrom="column">
              <wp:posOffset>-138430</wp:posOffset>
            </wp:positionH>
            <wp:positionV relativeFrom="paragraph">
              <wp:posOffset>744855</wp:posOffset>
            </wp:positionV>
            <wp:extent cx="1133475" cy="1270000"/>
            <wp:effectExtent l="0" t="0" r="9525" b="6350"/>
            <wp:wrapTight wrapText="bothSides">
              <wp:wrapPolygon edited="0">
                <wp:start x="0" y="0"/>
                <wp:lineTo x="0" y="21384"/>
                <wp:lineTo x="21418" y="21384"/>
                <wp:lineTo x="21418"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3475" cy="127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D1978">
        <w:rPr>
          <w:color w:val="auto"/>
          <w:sz w:val="20"/>
          <w:szCs w:val="20"/>
        </w:rPr>
        <w:t xml:space="preserve">Il y a soixante ans, une trentaine d’attentats antieuropéens faisaient basculer l’Algérie dans la guerre. Huit ans plus tard, plus d’un million de pieds-noirs, spoliés, traumatisés, chassés d’un pays qu’ils croyaient être le leur, étaient « rapatriés » en catastrophe en métropole, où leur exode était minimisé et leur mémoire piétinée, alors que la plupart n’étaient pas de riches colons </w:t>
      </w:r>
      <w:r w:rsidR="008D1978">
        <w:rPr>
          <w:i/>
          <w:iCs/>
          <w:color w:val="auto"/>
          <w:sz w:val="20"/>
          <w:szCs w:val="20"/>
        </w:rPr>
        <w:t xml:space="preserve">« à cravache et cigare » </w:t>
      </w:r>
      <w:r w:rsidR="008D1978">
        <w:rPr>
          <w:color w:val="auto"/>
          <w:sz w:val="20"/>
          <w:szCs w:val="20"/>
        </w:rPr>
        <w:t xml:space="preserve">comme disait Albert Camus, mais des ouvriers et des ingénieurs, des enseignants et des médecins, des commerçants… La première partie de ce livre revient sur la présence française en Algérie, du débarquement de Sidi Ferruch (1830) aux soulèvements de 1945, puis aux accords d’Évian (1962). La seconde est constituée de témoignages recueillis auprès de pieds-noirs de tous milieux : un avocat dont le père était lié à Ferhat Abbas et au général Jouhaud ; l’épouse d’un homme engagé dans la branche armée de l’OAS ; la fille d’un résistant juif proche des milieux anticolonialistes ; une des victimes de l’attentat du Milk bar, à Alger le 30 septembre 1956 ; la fille d’un habitant de Sidi bel Abbes enlevé le 5 juillet 1962 à Oran. Simples et précis, leurs récits sont irremplaçables. Ils évoquent, dit Boualem Sansal, </w:t>
      </w:r>
      <w:r w:rsidR="008D1978">
        <w:rPr>
          <w:i/>
          <w:iCs/>
          <w:color w:val="auto"/>
          <w:sz w:val="20"/>
          <w:szCs w:val="20"/>
        </w:rPr>
        <w:t xml:space="preserve">« ce </w:t>
      </w:r>
      <w:bookmarkStart w:id="0" w:name="_GoBack"/>
      <w:bookmarkEnd w:id="0"/>
      <w:r w:rsidR="008D1978">
        <w:rPr>
          <w:i/>
          <w:iCs/>
          <w:color w:val="auto"/>
          <w:sz w:val="20"/>
          <w:szCs w:val="20"/>
        </w:rPr>
        <w:t xml:space="preserve">que fut au jour le jour, avec ses heurts et ses malheurs, ses espoirs et ses désillusions, la vie de ces migrants venus de toute la Méditerranée, ces Français de la Métropole, ces Juifs, ces Arabes, ces Berbères, qui étaient tous si proches et si lointains ». </w:t>
      </w:r>
    </w:p>
    <w:p w:rsidR="00634A20" w:rsidRPr="009921A7" w:rsidRDefault="00634A20" w:rsidP="002E0C1F">
      <w:pPr>
        <w:pStyle w:val="Default"/>
        <w:rPr>
          <w:color w:val="4F81BD" w:themeColor="accent1"/>
          <w:sz w:val="22"/>
          <w:szCs w:val="23"/>
        </w:rPr>
      </w:pPr>
      <w:r w:rsidRPr="009921A7">
        <w:rPr>
          <w:color w:val="auto"/>
          <w:sz w:val="20"/>
        </w:rPr>
        <w:t xml:space="preserve"> </w:t>
      </w:r>
      <w:r w:rsidRPr="009921A7">
        <w:rPr>
          <w:b/>
          <w:bCs/>
          <w:color w:val="auto"/>
          <w:sz w:val="22"/>
          <w:szCs w:val="23"/>
        </w:rPr>
        <w:t xml:space="preserve">Trompés, spoliés, sacrifiés : ils racontent ! </w:t>
      </w:r>
      <w:r w:rsidRPr="009921A7">
        <w:rPr>
          <w:color w:val="4F81BD" w:themeColor="accent1"/>
          <w:sz w:val="20"/>
          <w:szCs w:val="22"/>
        </w:rPr>
        <w:t>-</w:t>
      </w:r>
      <w:r w:rsidRPr="009921A7">
        <w:rPr>
          <w:b/>
          <w:bCs/>
          <w:color w:val="4F81BD" w:themeColor="accent1"/>
          <w:sz w:val="20"/>
          <w:szCs w:val="22"/>
        </w:rPr>
        <w:t xml:space="preserve">Jean-Christian </w:t>
      </w:r>
      <w:proofErr w:type="spellStart"/>
      <w:r w:rsidRPr="009921A7">
        <w:rPr>
          <w:b/>
          <w:bCs/>
          <w:color w:val="4F81BD" w:themeColor="accent1"/>
          <w:sz w:val="20"/>
          <w:szCs w:val="22"/>
        </w:rPr>
        <w:t>Serna</w:t>
      </w:r>
      <w:proofErr w:type="spellEnd"/>
      <w:r w:rsidRPr="009921A7">
        <w:rPr>
          <w:b/>
          <w:bCs/>
          <w:color w:val="4F81BD" w:themeColor="accent1"/>
          <w:sz w:val="20"/>
          <w:szCs w:val="22"/>
        </w:rPr>
        <w:t xml:space="preserve"> </w:t>
      </w:r>
      <w:r w:rsidRPr="009921A7">
        <w:rPr>
          <w:color w:val="4F81BD" w:themeColor="accent1"/>
          <w:sz w:val="20"/>
          <w:szCs w:val="22"/>
        </w:rPr>
        <w:t>-</w:t>
      </w:r>
      <w:r w:rsidRPr="009921A7">
        <w:rPr>
          <w:b/>
          <w:bCs/>
          <w:color w:val="4F81BD" w:themeColor="accent1"/>
          <w:sz w:val="20"/>
          <w:szCs w:val="22"/>
        </w:rPr>
        <w:t xml:space="preserve">Alain </w:t>
      </w:r>
      <w:proofErr w:type="spellStart"/>
      <w:r w:rsidRPr="009921A7">
        <w:rPr>
          <w:b/>
          <w:bCs/>
          <w:color w:val="4F81BD" w:themeColor="accent1"/>
          <w:sz w:val="20"/>
          <w:szCs w:val="22"/>
        </w:rPr>
        <w:t>Roffé</w:t>
      </w:r>
      <w:proofErr w:type="spellEnd"/>
      <w:r w:rsidRPr="009921A7">
        <w:rPr>
          <w:b/>
          <w:bCs/>
          <w:color w:val="4F81BD" w:themeColor="accent1"/>
          <w:sz w:val="20"/>
          <w:szCs w:val="22"/>
        </w:rPr>
        <w:t xml:space="preserve"> </w:t>
      </w:r>
      <w:r w:rsidRPr="009921A7">
        <w:rPr>
          <w:color w:val="4F81BD" w:themeColor="accent1"/>
          <w:sz w:val="20"/>
          <w:szCs w:val="22"/>
        </w:rPr>
        <w:t>-</w:t>
      </w:r>
      <w:r w:rsidR="002E0C1F" w:rsidRPr="009921A7">
        <w:rPr>
          <w:b/>
          <w:bCs/>
          <w:color w:val="4F81BD" w:themeColor="accent1"/>
          <w:sz w:val="20"/>
          <w:szCs w:val="22"/>
        </w:rPr>
        <w:t>Jeanine Turin de</w:t>
      </w:r>
      <w:r w:rsidR="009921A7">
        <w:rPr>
          <w:b/>
          <w:bCs/>
          <w:color w:val="4F81BD" w:themeColor="accent1"/>
          <w:sz w:val="20"/>
          <w:szCs w:val="22"/>
        </w:rPr>
        <w:t xml:space="preserve"> </w:t>
      </w:r>
      <w:r w:rsidRPr="009921A7">
        <w:rPr>
          <w:b/>
          <w:bCs/>
          <w:color w:val="4F81BD" w:themeColor="accent1"/>
          <w:sz w:val="20"/>
          <w:szCs w:val="22"/>
        </w:rPr>
        <w:t xml:space="preserve">La Hogue </w:t>
      </w:r>
      <w:r w:rsidRPr="009921A7">
        <w:rPr>
          <w:color w:val="4F81BD" w:themeColor="accent1"/>
          <w:sz w:val="20"/>
          <w:szCs w:val="22"/>
        </w:rPr>
        <w:t>-</w:t>
      </w:r>
      <w:r w:rsidRPr="009921A7">
        <w:rPr>
          <w:b/>
          <w:bCs/>
          <w:color w:val="4F81BD" w:themeColor="accent1"/>
          <w:sz w:val="20"/>
          <w:szCs w:val="22"/>
        </w:rPr>
        <w:t xml:space="preserve">Yvonne-Thérèse Rey </w:t>
      </w:r>
      <w:r w:rsidRPr="009921A7">
        <w:rPr>
          <w:color w:val="4F81BD" w:themeColor="accent1"/>
          <w:sz w:val="20"/>
          <w:szCs w:val="22"/>
        </w:rPr>
        <w:t>-Nicole Guiraud -</w:t>
      </w:r>
      <w:r w:rsidRPr="009921A7">
        <w:rPr>
          <w:b/>
          <w:bCs/>
          <w:color w:val="4F81BD" w:themeColor="accent1"/>
          <w:sz w:val="20"/>
          <w:szCs w:val="22"/>
        </w:rPr>
        <w:t xml:space="preserve">Andrée </w:t>
      </w:r>
      <w:proofErr w:type="spellStart"/>
      <w:r w:rsidRPr="009921A7">
        <w:rPr>
          <w:b/>
          <w:bCs/>
          <w:color w:val="4F81BD" w:themeColor="accent1"/>
          <w:sz w:val="20"/>
          <w:szCs w:val="22"/>
        </w:rPr>
        <w:t>Tibika-Bachoud</w:t>
      </w:r>
      <w:proofErr w:type="spellEnd"/>
      <w:r w:rsidRPr="009921A7">
        <w:rPr>
          <w:b/>
          <w:bCs/>
          <w:color w:val="4F81BD" w:themeColor="accent1"/>
          <w:sz w:val="20"/>
          <w:szCs w:val="22"/>
        </w:rPr>
        <w:t xml:space="preserve"> </w:t>
      </w:r>
      <w:r w:rsidRPr="009921A7">
        <w:rPr>
          <w:color w:val="4F81BD" w:themeColor="accent1"/>
          <w:sz w:val="20"/>
          <w:szCs w:val="22"/>
        </w:rPr>
        <w:t>-</w:t>
      </w:r>
      <w:r w:rsidRPr="009921A7">
        <w:rPr>
          <w:b/>
          <w:bCs/>
          <w:color w:val="4F81BD" w:themeColor="accent1"/>
          <w:sz w:val="20"/>
          <w:szCs w:val="22"/>
        </w:rPr>
        <w:t xml:space="preserve">Didier </w:t>
      </w:r>
      <w:proofErr w:type="spellStart"/>
      <w:r w:rsidRPr="009921A7">
        <w:rPr>
          <w:b/>
          <w:bCs/>
          <w:color w:val="4F81BD" w:themeColor="accent1"/>
          <w:sz w:val="20"/>
          <w:szCs w:val="22"/>
        </w:rPr>
        <w:t>Nehor</w:t>
      </w:r>
      <w:proofErr w:type="spellEnd"/>
      <w:r w:rsidRPr="009921A7">
        <w:rPr>
          <w:b/>
          <w:bCs/>
          <w:color w:val="4F81BD" w:themeColor="accent1"/>
          <w:sz w:val="20"/>
          <w:szCs w:val="22"/>
        </w:rPr>
        <w:t xml:space="preserve"> </w:t>
      </w:r>
      <w:r w:rsidRPr="009921A7">
        <w:rPr>
          <w:color w:val="4F81BD" w:themeColor="accent1"/>
          <w:sz w:val="20"/>
          <w:szCs w:val="22"/>
        </w:rPr>
        <w:t>-</w:t>
      </w:r>
      <w:r w:rsidRPr="009921A7">
        <w:rPr>
          <w:b/>
          <w:bCs/>
          <w:color w:val="4F81BD" w:themeColor="accent1"/>
          <w:sz w:val="20"/>
          <w:szCs w:val="22"/>
        </w:rPr>
        <w:t xml:space="preserve">Nicole Ferrandis </w:t>
      </w:r>
    </w:p>
    <w:p w:rsidR="00634A20" w:rsidRPr="009921A7" w:rsidRDefault="00634A20" w:rsidP="002E0C1F">
      <w:pPr>
        <w:pStyle w:val="Default"/>
        <w:spacing w:after="26"/>
        <w:rPr>
          <w:color w:val="4F81BD" w:themeColor="accent1"/>
          <w:sz w:val="20"/>
          <w:szCs w:val="22"/>
        </w:rPr>
      </w:pPr>
      <w:r w:rsidRPr="009921A7">
        <w:rPr>
          <w:color w:val="4F81BD" w:themeColor="accent1"/>
          <w:sz w:val="20"/>
          <w:szCs w:val="22"/>
        </w:rPr>
        <w:t>-</w:t>
      </w:r>
      <w:r w:rsidRPr="009921A7">
        <w:rPr>
          <w:b/>
          <w:bCs/>
          <w:color w:val="4F81BD" w:themeColor="accent1"/>
          <w:sz w:val="20"/>
          <w:szCs w:val="22"/>
        </w:rPr>
        <w:t xml:space="preserve">Yves </w:t>
      </w:r>
      <w:proofErr w:type="spellStart"/>
      <w:r w:rsidRPr="009921A7">
        <w:rPr>
          <w:b/>
          <w:bCs/>
          <w:color w:val="4F81BD" w:themeColor="accent1"/>
          <w:sz w:val="20"/>
          <w:szCs w:val="22"/>
        </w:rPr>
        <w:t>Sainsot</w:t>
      </w:r>
      <w:proofErr w:type="spellEnd"/>
      <w:r w:rsidRPr="009921A7">
        <w:rPr>
          <w:b/>
          <w:bCs/>
          <w:color w:val="4F81BD" w:themeColor="accent1"/>
          <w:sz w:val="20"/>
          <w:szCs w:val="22"/>
        </w:rPr>
        <w:t xml:space="preserve"> </w:t>
      </w:r>
      <w:r w:rsidRPr="009921A7">
        <w:rPr>
          <w:color w:val="4F81BD" w:themeColor="accent1"/>
          <w:sz w:val="20"/>
          <w:szCs w:val="22"/>
        </w:rPr>
        <w:t>-</w:t>
      </w:r>
      <w:r w:rsidRPr="009921A7">
        <w:rPr>
          <w:b/>
          <w:bCs/>
          <w:color w:val="4F81BD" w:themeColor="accent1"/>
          <w:sz w:val="20"/>
          <w:szCs w:val="22"/>
        </w:rPr>
        <w:t xml:space="preserve">Marie-José </w:t>
      </w:r>
      <w:proofErr w:type="spellStart"/>
      <w:r w:rsidRPr="009921A7">
        <w:rPr>
          <w:b/>
          <w:bCs/>
          <w:color w:val="4F81BD" w:themeColor="accent1"/>
          <w:sz w:val="20"/>
          <w:szCs w:val="22"/>
        </w:rPr>
        <w:t>Liminana</w:t>
      </w:r>
      <w:proofErr w:type="spellEnd"/>
      <w:r w:rsidRPr="009921A7">
        <w:rPr>
          <w:b/>
          <w:bCs/>
          <w:color w:val="4F81BD" w:themeColor="accent1"/>
          <w:sz w:val="20"/>
          <w:szCs w:val="22"/>
        </w:rPr>
        <w:t xml:space="preserve"> </w:t>
      </w:r>
      <w:r w:rsidRPr="009921A7">
        <w:rPr>
          <w:color w:val="4F81BD" w:themeColor="accent1"/>
          <w:sz w:val="20"/>
          <w:szCs w:val="22"/>
        </w:rPr>
        <w:t>-</w:t>
      </w:r>
      <w:r w:rsidRPr="009921A7">
        <w:rPr>
          <w:b/>
          <w:bCs/>
          <w:color w:val="4F81BD" w:themeColor="accent1"/>
          <w:sz w:val="20"/>
          <w:szCs w:val="22"/>
        </w:rPr>
        <w:t xml:space="preserve">- Bernard Coll et Taouès Titraoui </w:t>
      </w:r>
      <w:r w:rsidRPr="009921A7">
        <w:rPr>
          <w:color w:val="4F81BD" w:themeColor="accent1"/>
          <w:sz w:val="20"/>
          <w:szCs w:val="22"/>
        </w:rPr>
        <w:t>-</w:t>
      </w:r>
      <w:r w:rsidRPr="009921A7">
        <w:rPr>
          <w:b/>
          <w:bCs/>
          <w:color w:val="4F81BD" w:themeColor="accent1"/>
          <w:sz w:val="20"/>
          <w:szCs w:val="22"/>
        </w:rPr>
        <w:t xml:space="preserve">Marie-Thérèse Roca-Rechet </w:t>
      </w:r>
    </w:p>
    <w:p w:rsidR="008D1978" w:rsidRDefault="00634A20" w:rsidP="00634A20">
      <w:pPr>
        <w:autoSpaceDE w:val="0"/>
        <w:autoSpaceDN w:val="0"/>
        <w:adjustRightInd w:val="0"/>
        <w:spacing w:after="0" w:line="240" w:lineRule="auto"/>
        <w:rPr>
          <w:rFonts w:ascii="Times New Roman" w:hAnsi="Times New Roman" w:cs="Times New Roman"/>
          <w:i/>
          <w:iCs/>
          <w:sz w:val="23"/>
          <w:szCs w:val="23"/>
        </w:rPr>
      </w:pPr>
      <w:r w:rsidRPr="00634A20">
        <w:rPr>
          <w:rFonts w:ascii="Times New Roman" w:hAnsi="Times New Roman" w:cs="Times New Roman"/>
          <w:sz w:val="24"/>
          <w:szCs w:val="24"/>
        </w:rPr>
        <w:t xml:space="preserve"> </w:t>
      </w:r>
      <w:r w:rsidRPr="00634A20">
        <w:rPr>
          <w:rFonts w:ascii="Times New Roman" w:hAnsi="Times New Roman" w:cs="Times New Roman"/>
          <w:b/>
          <w:bCs/>
          <w:i/>
          <w:iCs/>
          <w:sz w:val="23"/>
          <w:szCs w:val="23"/>
        </w:rPr>
        <w:t>Alain Vincenot</w:t>
      </w:r>
      <w:r w:rsidRPr="00634A20">
        <w:rPr>
          <w:rFonts w:ascii="Times New Roman" w:hAnsi="Times New Roman" w:cs="Times New Roman"/>
          <w:i/>
          <w:iCs/>
          <w:sz w:val="23"/>
          <w:szCs w:val="23"/>
        </w:rPr>
        <w:t xml:space="preserve">, journaliste et écrivain, est l’auteur de </w:t>
      </w:r>
      <w:r w:rsidRPr="00634A20">
        <w:rPr>
          <w:rFonts w:ascii="Times New Roman" w:hAnsi="Times New Roman" w:cs="Times New Roman"/>
          <w:sz w:val="23"/>
          <w:szCs w:val="23"/>
        </w:rPr>
        <w:t xml:space="preserve">La France résistante, histoires de héros ordinaires </w:t>
      </w:r>
      <w:r w:rsidRPr="00634A20">
        <w:rPr>
          <w:rFonts w:ascii="Times New Roman" w:hAnsi="Times New Roman" w:cs="Times New Roman"/>
          <w:i/>
          <w:iCs/>
          <w:sz w:val="23"/>
          <w:szCs w:val="23"/>
        </w:rPr>
        <w:t xml:space="preserve">(Syrtes, 2004), </w:t>
      </w:r>
      <w:r w:rsidRPr="00634A20">
        <w:rPr>
          <w:rFonts w:ascii="Times New Roman" w:hAnsi="Times New Roman" w:cs="Times New Roman"/>
          <w:sz w:val="23"/>
          <w:szCs w:val="23"/>
        </w:rPr>
        <w:t xml:space="preserve">Je veux revoir maman : des enfants juifs cachés sous l’Occupation </w:t>
      </w:r>
      <w:r w:rsidRPr="00634A20">
        <w:rPr>
          <w:rFonts w:ascii="Times New Roman" w:hAnsi="Times New Roman" w:cs="Times New Roman"/>
          <w:i/>
          <w:iCs/>
          <w:sz w:val="23"/>
          <w:szCs w:val="23"/>
        </w:rPr>
        <w:t xml:space="preserve">(préface de Simone Veil, Syrtes, 2005), </w:t>
      </w:r>
      <w:r w:rsidRPr="00634A20">
        <w:rPr>
          <w:rFonts w:ascii="Times New Roman" w:hAnsi="Times New Roman" w:cs="Times New Roman"/>
          <w:sz w:val="23"/>
          <w:szCs w:val="23"/>
        </w:rPr>
        <w:t xml:space="preserve">Les Larmes de la rue des Rosiers </w:t>
      </w:r>
      <w:r w:rsidRPr="00634A20">
        <w:rPr>
          <w:rFonts w:ascii="Times New Roman" w:hAnsi="Times New Roman" w:cs="Times New Roman"/>
          <w:i/>
          <w:iCs/>
          <w:sz w:val="23"/>
          <w:szCs w:val="23"/>
        </w:rPr>
        <w:t xml:space="preserve">(préface d’Elie Wiesel, Syrtes, 2010) et </w:t>
      </w:r>
      <w:r w:rsidRPr="00634A20">
        <w:rPr>
          <w:rFonts w:ascii="Times New Roman" w:hAnsi="Times New Roman" w:cs="Times New Roman"/>
          <w:sz w:val="23"/>
          <w:szCs w:val="23"/>
        </w:rPr>
        <w:t xml:space="preserve">Vel’d’Hiv : 16 juillet 1942 </w:t>
      </w:r>
      <w:r w:rsidRPr="00634A20">
        <w:rPr>
          <w:rFonts w:ascii="Times New Roman" w:hAnsi="Times New Roman" w:cs="Times New Roman"/>
          <w:i/>
          <w:iCs/>
          <w:sz w:val="23"/>
          <w:szCs w:val="23"/>
        </w:rPr>
        <w:t>(préface de Serge Klarsfeld, L’A</w:t>
      </w:r>
      <w:r w:rsidR="00B0718F">
        <w:rPr>
          <w:rFonts w:ascii="Times New Roman" w:hAnsi="Times New Roman" w:cs="Times New Roman"/>
          <w:i/>
          <w:iCs/>
          <w:sz w:val="23"/>
          <w:szCs w:val="23"/>
        </w:rPr>
        <w:t>rchipel, 2012</w:t>
      </w:r>
    </w:p>
    <w:p w:rsidR="00B0718F" w:rsidRPr="003B50A1" w:rsidRDefault="003B50A1" w:rsidP="003B50A1">
      <w:pPr>
        <w:shd w:val="clear" w:color="auto" w:fill="FF0000"/>
        <w:autoSpaceDE w:val="0"/>
        <w:autoSpaceDN w:val="0"/>
        <w:adjustRightInd w:val="0"/>
        <w:spacing w:after="0" w:line="240" w:lineRule="auto"/>
        <w:rPr>
          <w:rFonts w:ascii="Times New Roman" w:hAnsi="Times New Roman" w:cs="Times New Roman"/>
          <w:b/>
          <w:i/>
          <w:iCs/>
          <w:color w:val="FFFFFF" w:themeColor="background1"/>
          <w:sz w:val="32"/>
          <w:szCs w:val="23"/>
        </w:rPr>
      </w:pPr>
      <w:r w:rsidRPr="003B50A1">
        <w:rPr>
          <w:rFonts w:ascii="Times New Roman" w:hAnsi="Times New Roman" w:cs="Times New Roman"/>
          <w:b/>
          <w:i/>
          <w:iCs/>
          <w:color w:val="FFFFFF" w:themeColor="background1"/>
          <w:sz w:val="32"/>
          <w:szCs w:val="23"/>
        </w:rPr>
        <w:t>Réservations</w:t>
      </w:r>
      <w:r w:rsidR="00B0718F" w:rsidRPr="003B50A1">
        <w:rPr>
          <w:rFonts w:ascii="Times New Roman" w:hAnsi="Times New Roman" w:cs="Times New Roman"/>
          <w:b/>
          <w:i/>
          <w:iCs/>
          <w:color w:val="FFFFFF" w:themeColor="background1"/>
          <w:sz w:val="32"/>
          <w:szCs w:val="23"/>
        </w:rPr>
        <w:t xml:space="preserve"> </w:t>
      </w:r>
      <w:r w:rsidRPr="003B50A1">
        <w:rPr>
          <w:rFonts w:ascii="Times New Roman" w:hAnsi="Times New Roman" w:cs="Times New Roman"/>
          <w:b/>
          <w:i/>
          <w:iCs/>
          <w:color w:val="FFFFFF" w:themeColor="background1"/>
          <w:sz w:val="32"/>
          <w:szCs w:val="23"/>
        </w:rPr>
        <w:t>par téléphone auprès</w:t>
      </w:r>
      <w:r w:rsidR="00B0718F" w:rsidRPr="003B50A1">
        <w:rPr>
          <w:rFonts w:ascii="Times New Roman" w:hAnsi="Times New Roman" w:cs="Times New Roman"/>
          <w:b/>
          <w:i/>
          <w:iCs/>
          <w:color w:val="FFFFFF" w:themeColor="background1"/>
          <w:sz w:val="32"/>
          <w:szCs w:val="23"/>
        </w:rPr>
        <w:t xml:space="preserve"> de Mme SOLER 06.12.19.48.72 ou</w:t>
      </w:r>
      <w:r w:rsidRPr="003B50A1">
        <w:rPr>
          <w:rFonts w:ascii="Times New Roman" w:hAnsi="Times New Roman" w:cs="Times New Roman"/>
          <w:b/>
          <w:i/>
          <w:iCs/>
          <w:color w:val="FFFFFF" w:themeColor="background1"/>
          <w:sz w:val="32"/>
          <w:szCs w:val="23"/>
        </w:rPr>
        <w:t xml:space="preserve">    </w:t>
      </w:r>
      <w:r w:rsidR="00B0718F" w:rsidRPr="003B50A1">
        <w:rPr>
          <w:rFonts w:ascii="Times New Roman" w:hAnsi="Times New Roman" w:cs="Times New Roman"/>
          <w:b/>
          <w:i/>
          <w:iCs/>
          <w:color w:val="FFFFFF" w:themeColor="background1"/>
          <w:sz w:val="32"/>
          <w:szCs w:val="23"/>
        </w:rPr>
        <w:t xml:space="preserve"> Mr VITIELLO Camille</w:t>
      </w:r>
      <w:r w:rsidRPr="003B50A1">
        <w:rPr>
          <w:rFonts w:ascii="Times New Roman" w:hAnsi="Times New Roman" w:cs="Times New Roman"/>
          <w:b/>
          <w:i/>
          <w:iCs/>
          <w:color w:val="FFFFFF" w:themeColor="background1"/>
          <w:sz w:val="32"/>
          <w:szCs w:val="23"/>
        </w:rPr>
        <w:t xml:space="preserve"> </w:t>
      </w:r>
      <w:r w:rsidR="00B0718F" w:rsidRPr="003B50A1">
        <w:rPr>
          <w:rFonts w:ascii="Times New Roman" w:hAnsi="Times New Roman" w:cs="Times New Roman"/>
          <w:b/>
          <w:i/>
          <w:iCs/>
          <w:color w:val="FFFFFF" w:themeColor="background1"/>
          <w:sz w:val="32"/>
          <w:szCs w:val="23"/>
        </w:rPr>
        <w:t>06.19.33.04.40 ou 04.91.74.05.54</w:t>
      </w:r>
    </w:p>
    <w:p w:rsidR="008D1978" w:rsidRDefault="003B50A1" w:rsidP="00C847B0">
      <w:pPr>
        <w:autoSpaceDE w:val="0"/>
        <w:autoSpaceDN w:val="0"/>
        <w:adjustRightInd w:val="0"/>
        <w:spacing w:after="0" w:line="240" w:lineRule="auto"/>
      </w:pPr>
      <w:r>
        <w:t>________________________________________________________________________________________</w:t>
      </w:r>
    </w:p>
    <w:p w:rsidR="003B50A1" w:rsidRPr="003B50A1" w:rsidRDefault="003B50A1" w:rsidP="003B50A1">
      <w:pPr>
        <w:shd w:val="clear" w:color="auto" w:fill="D9D9D9" w:themeFill="background1" w:themeFillShade="D9"/>
        <w:autoSpaceDE w:val="0"/>
        <w:autoSpaceDN w:val="0"/>
        <w:adjustRightInd w:val="0"/>
        <w:spacing w:after="0" w:line="240" w:lineRule="auto"/>
        <w:rPr>
          <w:b/>
          <w:color w:val="FF0000"/>
        </w:rPr>
      </w:pPr>
      <w:r w:rsidRPr="003B50A1">
        <w:rPr>
          <w:b/>
          <w:color w:val="FF0000"/>
        </w:rPr>
        <w:t>COUPON à Adresser avec votre règlement à l’ANRO Cité des Rapatriés 496 Rue Paradis 13008 MARSEILLE</w:t>
      </w:r>
    </w:p>
    <w:p w:rsidR="003B50A1" w:rsidRDefault="003B50A1" w:rsidP="003B50A1">
      <w:pPr>
        <w:shd w:val="clear" w:color="auto" w:fill="D9D9D9" w:themeFill="background1" w:themeFillShade="D9"/>
        <w:autoSpaceDE w:val="0"/>
        <w:autoSpaceDN w:val="0"/>
        <w:adjustRightInd w:val="0"/>
        <w:spacing w:after="0" w:line="240" w:lineRule="auto"/>
      </w:pPr>
    </w:p>
    <w:p w:rsidR="008D1978" w:rsidRPr="003B50A1" w:rsidRDefault="00B0718F" w:rsidP="003B50A1">
      <w:pPr>
        <w:shd w:val="clear" w:color="auto" w:fill="D9D9D9" w:themeFill="background1" w:themeFillShade="D9"/>
        <w:autoSpaceDE w:val="0"/>
        <w:autoSpaceDN w:val="0"/>
        <w:adjustRightInd w:val="0"/>
        <w:spacing w:after="0" w:line="240" w:lineRule="auto"/>
        <w:rPr>
          <w:b/>
        </w:rPr>
      </w:pPr>
      <w:r w:rsidRPr="003B50A1">
        <w:rPr>
          <w:b/>
        </w:rPr>
        <w:t>NOM…………………………PRENOM</w:t>
      </w:r>
      <w:r w:rsidR="003B50A1" w:rsidRPr="003B50A1">
        <w:rPr>
          <w:b/>
        </w:rPr>
        <w:t>…………………………………………..</w:t>
      </w:r>
    </w:p>
    <w:p w:rsidR="00B0718F" w:rsidRPr="003B50A1" w:rsidRDefault="00B0718F" w:rsidP="003B50A1">
      <w:pPr>
        <w:shd w:val="clear" w:color="auto" w:fill="D9D9D9" w:themeFill="background1" w:themeFillShade="D9"/>
        <w:autoSpaceDE w:val="0"/>
        <w:autoSpaceDN w:val="0"/>
        <w:adjustRightInd w:val="0"/>
        <w:spacing w:after="0" w:line="240" w:lineRule="auto"/>
        <w:rPr>
          <w:b/>
        </w:rPr>
      </w:pPr>
    </w:p>
    <w:p w:rsidR="00B0718F" w:rsidRPr="003B50A1" w:rsidRDefault="00B0718F" w:rsidP="003B50A1">
      <w:pPr>
        <w:shd w:val="clear" w:color="auto" w:fill="D9D9D9" w:themeFill="background1" w:themeFillShade="D9"/>
        <w:autoSpaceDE w:val="0"/>
        <w:autoSpaceDN w:val="0"/>
        <w:adjustRightInd w:val="0"/>
        <w:spacing w:after="0" w:line="240" w:lineRule="auto"/>
        <w:rPr>
          <w:b/>
        </w:rPr>
      </w:pPr>
      <w:r w:rsidRPr="003B50A1">
        <w:rPr>
          <w:b/>
        </w:rPr>
        <w:t>ADRESSE………………………………………………………………………………………CODE POSTA</w:t>
      </w:r>
      <w:r w:rsidR="003B50A1">
        <w:rPr>
          <w:b/>
        </w:rPr>
        <w:t>L</w:t>
      </w:r>
      <w:r w:rsidR="003B50A1" w:rsidRPr="003B50A1">
        <w:rPr>
          <w:b/>
        </w:rPr>
        <w:t>……………………….</w:t>
      </w:r>
    </w:p>
    <w:p w:rsidR="00B0718F" w:rsidRPr="003B50A1" w:rsidRDefault="00B0718F" w:rsidP="003B50A1">
      <w:pPr>
        <w:shd w:val="clear" w:color="auto" w:fill="D9D9D9" w:themeFill="background1" w:themeFillShade="D9"/>
        <w:autoSpaceDE w:val="0"/>
        <w:autoSpaceDN w:val="0"/>
        <w:adjustRightInd w:val="0"/>
        <w:spacing w:after="0" w:line="240" w:lineRule="auto"/>
        <w:rPr>
          <w:b/>
        </w:rPr>
      </w:pPr>
    </w:p>
    <w:p w:rsidR="00B0718F" w:rsidRPr="003B50A1" w:rsidRDefault="00B0718F" w:rsidP="003B50A1">
      <w:pPr>
        <w:shd w:val="clear" w:color="auto" w:fill="D9D9D9" w:themeFill="background1" w:themeFillShade="D9"/>
        <w:autoSpaceDE w:val="0"/>
        <w:autoSpaceDN w:val="0"/>
        <w:adjustRightInd w:val="0"/>
        <w:spacing w:after="0" w:line="240" w:lineRule="auto"/>
        <w:rPr>
          <w:b/>
        </w:rPr>
      </w:pPr>
      <w:r w:rsidRPr="003B50A1">
        <w:rPr>
          <w:b/>
        </w:rPr>
        <w:t>TELEPHONE…………………………………………………………COURRIEL</w:t>
      </w:r>
    </w:p>
    <w:p w:rsidR="00B0718F" w:rsidRPr="003B50A1" w:rsidRDefault="00B0718F" w:rsidP="003B50A1">
      <w:pPr>
        <w:shd w:val="clear" w:color="auto" w:fill="D9D9D9" w:themeFill="background1" w:themeFillShade="D9"/>
        <w:autoSpaceDE w:val="0"/>
        <w:autoSpaceDN w:val="0"/>
        <w:adjustRightInd w:val="0"/>
        <w:spacing w:after="0" w:line="240" w:lineRule="auto"/>
        <w:rPr>
          <w:b/>
        </w:rPr>
      </w:pPr>
      <w:r w:rsidRPr="003B50A1">
        <w:rPr>
          <w:b/>
        </w:rPr>
        <w:t>RESERVATION POUR………………….X    30 € =………………..</w:t>
      </w:r>
      <w:r w:rsidR="003B50A1" w:rsidRPr="003B50A1">
        <w:rPr>
          <w:b/>
        </w:rPr>
        <w:t xml:space="preserve"> Je souhaite être à la table de …………………………….</w:t>
      </w:r>
    </w:p>
    <w:p w:rsidR="00B0718F" w:rsidRPr="003B50A1" w:rsidRDefault="00B0718F" w:rsidP="003B50A1">
      <w:pPr>
        <w:shd w:val="clear" w:color="auto" w:fill="D9D9D9" w:themeFill="background1" w:themeFillShade="D9"/>
        <w:autoSpaceDE w:val="0"/>
        <w:autoSpaceDN w:val="0"/>
        <w:adjustRightInd w:val="0"/>
        <w:spacing w:after="0" w:line="240" w:lineRule="auto"/>
        <w:rPr>
          <w:b/>
        </w:rPr>
      </w:pPr>
      <w:r w:rsidRPr="003B50A1">
        <w:rPr>
          <w:b/>
        </w:rPr>
        <w:t>Règlement  par chèque à l’ordre de l’ANRO</w:t>
      </w:r>
    </w:p>
    <w:p w:rsidR="003B50A1" w:rsidRDefault="003B50A1"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302640" w:rsidRPr="00302640" w:rsidRDefault="00302640" w:rsidP="00C847B0">
      <w:pPr>
        <w:autoSpaceDE w:val="0"/>
        <w:autoSpaceDN w:val="0"/>
        <w:adjustRightInd w:val="0"/>
        <w:spacing w:after="26" w:line="240" w:lineRule="auto"/>
        <w:rPr>
          <w:rFonts w:ascii="Times New Roman" w:hAnsi="Times New Roman" w:cs="Times New Roman"/>
          <w:sz w:val="24"/>
          <w:szCs w:val="24"/>
        </w:rPr>
        <w:sectPr w:rsidR="00302640" w:rsidRPr="00302640" w:rsidSect="00634A20">
          <w:type w:val="continuous"/>
          <w:pgSz w:w="10800" w:h="15600"/>
          <w:pgMar w:top="567" w:right="567" w:bottom="340" w:left="567" w:header="720" w:footer="720" w:gutter="0"/>
          <w:cols w:space="708"/>
          <w:noEndnote/>
          <w:docGrid w:linePitch="299"/>
        </w:sectPr>
      </w:pPr>
    </w:p>
    <w:p w:rsidR="00C847B0" w:rsidRPr="00302640" w:rsidRDefault="00C847B0" w:rsidP="00C847B0">
      <w:pPr>
        <w:autoSpaceDE w:val="0"/>
        <w:autoSpaceDN w:val="0"/>
        <w:adjustRightInd w:val="0"/>
        <w:spacing w:after="0" w:line="240" w:lineRule="auto"/>
        <w:rPr>
          <w:rFonts w:ascii="Times New Roman" w:hAnsi="Times New Roman" w:cs="Times New Roman"/>
          <w:sz w:val="18"/>
          <w:szCs w:val="23"/>
        </w:rPr>
      </w:pPr>
      <w:proofErr w:type="gramStart"/>
      <w:r w:rsidRPr="00302640">
        <w:rPr>
          <w:rFonts w:ascii="Arial" w:hAnsi="Arial" w:cs="Arial"/>
          <w:sz w:val="20"/>
          <w:szCs w:val="20"/>
        </w:rPr>
        <w:lastRenderedPageBreak/>
        <w:t>père</w:t>
      </w:r>
      <w:proofErr w:type="gramEnd"/>
      <w:r w:rsidRPr="00302640">
        <w:rPr>
          <w:rFonts w:ascii="Arial" w:hAnsi="Arial" w:cs="Arial"/>
          <w:sz w:val="20"/>
          <w:szCs w:val="20"/>
        </w:rPr>
        <w:t xml:space="preserve"> était lié à Ferhat Abbas et au général Jouhaud ; l’épouse d’un homme engagé dans la branche armée de l’OAS ; la fille d’un résistant juif proche des milieux </w:t>
      </w:r>
      <w:r w:rsidRPr="00302640">
        <w:rPr>
          <w:rFonts w:ascii="Arial" w:hAnsi="Arial" w:cs="Arial"/>
          <w:sz w:val="20"/>
          <w:szCs w:val="20"/>
        </w:rPr>
        <w:lastRenderedPageBreak/>
        <w:t xml:space="preserve">anticolonialistes ; une des victimes de l’attentat du Milk bar, à Alger le 30 </w:t>
      </w:r>
      <w:r w:rsidRPr="00302640">
        <w:rPr>
          <w:rFonts w:ascii="Arial" w:hAnsi="Arial" w:cs="Arial"/>
          <w:b/>
          <w:bCs/>
          <w:sz w:val="18"/>
          <w:szCs w:val="23"/>
        </w:rPr>
        <w:t xml:space="preserve">Trompés, spoliés, sacrifiés : ils racontent ! </w:t>
      </w:r>
    </w:p>
    <w:p w:rsidR="00C847B0" w:rsidRDefault="00C847B0" w:rsidP="00302640">
      <w:pPr>
        <w:sectPr w:rsidR="00C847B0" w:rsidSect="00C847B0">
          <w:type w:val="continuous"/>
          <w:pgSz w:w="11906" w:h="16838"/>
          <w:pgMar w:top="1417" w:right="1417" w:bottom="1417" w:left="1417" w:header="708" w:footer="708" w:gutter="0"/>
          <w:cols w:num="2" w:space="708"/>
          <w:docGrid w:linePitch="360"/>
        </w:sectPr>
      </w:pPr>
    </w:p>
    <w:p w:rsidR="00302640" w:rsidRPr="00302640" w:rsidRDefault="00302640" w:rsidP="00302640"/>
    <w:p w:rsidR="00302640" w:rsidRPr="00302640" w:rsidRDefault="00302640" w:rsidP="00302640"/>
    <w:p w:rsidR="00302640" w:rsidRDefault="00302640" w:rsidP="00302640"/>
    <w:p w:rsidR="00302640" w:rsidRDefault="00302640" w:rsidP="00302640">
      <w:pPr>
        <w:pStyle w:val="Default"/>
      </w:pPr>
    </w:p>
    <w:p w:rsidR="00302640" w:rsidRDefault="00302640" w:rsidP="00302640">
      <w:pPr>
        <w:pStyle w:val="Default"/>
        <w:rPr>
          <w:color w:val="auto"/>
        </w:rPr>
      </w:pPr>
    </w:p>
    <w:p w:rsidR="00302640" w:rsidRDefault="00302640" w:rsidP="00302640">
      <w:pPr>
        <w:pStyle w:val="Default"/>
        <w:rPr>
          <w:color w:val="auto"/>
        </w:rPr>
      </w:pPr>
      <w:r>
        <w:rPr>
          <w:color w:val="auto"/>
        </w:rPr>
        <w:t xml:space="preserve"> Boualem Sansal </w:t>
      </w:r>
    </w:p>
    <w:p w:rsidR="00A65766" w:rsidRPr="00302640" w:rsidRDefault="00302640" w:rsidP="00302640">
      <w:pPr>
        <w:ind w:firstLine="708"/>
      </w:pPr>
      <w:r>
        <w:rPr>
          <w:rFonts w:ascii="Times New Roman" w:hAnsi="Times New Roman" w:cs="Times New Roman"/>
          <w:b/>
          <w:bCs/>
          <w:i/>
          <w:iCs/>
          <w:sz w:val="23"/>
          <w:szCs w:val="23"/>
        </w:rPr>
        <w:t>Alain Vincenot</w:t>
      </w:r>
      <w:r>
        <w:rPr>
          <w:rFonts w:ascii="Times New Roman" w:hAnsi="Times New Roman" w:cs="Times New Roman"/>
          <w:i/>
          <w:iCs/>
          <w:sz w:val="23"/>
          <w:szCs w:val="23"/>
        </w:rPr>
        <w:t xml:space="preserve">, journaliste et écrivain, est l’auteur de </w:t>
      </w:r>
      <w:r>
        <w:rPr>
          <w:rFonts w:ascii="Times New Roman" w:hAnsi="Times New Roman" w:cs="Times New Roman"/>
          <w:sz w:val="23"/>
          <w:szCs w:val="23"/>
        </w:rPr>
        <w:t xml:space="preserve">La France résistante, histoires de héros ordinaires </w:t>
      </w:r>
      <w:r>
        <w:rPr>
          <w:rFonts w:ascii="Times New Roman" w:hAnsi="Times New Roman" w:cs="Times New Roman"/>
          <w:i/>
          <w:iCs/>
          <w:sz w:val="23"/>
          <w:szCs w:val="23"/>
        </w:rPr>
        <w:t xml:space="preserve">(Syrtes, 2004), </w:t>
      </w:r>
      <w:r>
        <w:rPr>
          <w:rFonts w:ascii="Times New Roman" w:hAnsi="Times New Roman" w:cs="Times New Roman"/>
          <w:sz w:val="23"/>
          <w:szCs w:val="23"/>
        </w:rPr>
        <w:t xml:space="preserve">Je veux revoir maman : des enfants juifs cachés sous l’Occupation </w:t>
      </w:r>
      <w:r>
        <w:rPr>
          <w:rFonts w:ascii="Times New Roman" w:hAnsi="Times New Roman" w:cs="Times New Roman"/>
          <w:i/>
          <w:iCs/>
          <w:sz w:val="23"/>
          <w:szCs w:val="23"/>
        </w:rPr>
        <w:t xml:space="preserve">(préface de Simone Veil, Syrtes, 2005), </w:t>
      </w:r>
      <w:r>
        <w:rPr>
          <w:rFonts w:ascii="Times New Roman" w:hAnsi="Times New Roman" w:cs="Times New Roman"/>
          <w:sz w:val="23"/>
          <w:szCs w:val="23"/>
        </w:rPr>
        <w:t xml:space="preserve">Les Larmes de la rue des Rosiers </w:t>
      </w:r>
      <w:r>
        <w:rPr>
          <w:rFonts w:ascii="Times New Roman" w:hAnsi="Times New Roman" w:cs="Times New Roman"/>
          <w:i/>
          <w:iCs/>
          <w:sz w:val="23"/>
          <w:szCs w:val="23"/>
        </w:rPr>
        <w:t>(préface d’Elie Wiesel, Syrtes,</w:t>
      </w:r>
    </w:p>
    <w:sectPr w:rsidR="00A65766" w:rsidRPr="00302640" w:rsidSect="00C847B0">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640"/>
    <w:rsid w:val="002E0C1F"/>
    <w:rsid w:val="00302640"/>
    <w:rsid w:val="003B50A1"/>
    <w:rsid w:val="004B5500"/>
    <w:rsid w:val="005C70F2"/>
    <w:rsid w:val="00634A20"/>
    <w:rsid w:val="006E2866"/>
    <w:rsid w:val="007136B3"/>
    <w:rsid w:val="00890A7C"/>
    <w:rsid w:val="008D1978"/>
    <w:rsid w:val="009921A7"/>
    <w:rsid w:val="00A65766"/>
    <w:rsid w:val="00A87AFE"/>
    <w:rsid w:val="00B0718F"/>
    <w:rsid w:val="00C0236C"/>
    <w:rsid w:val="00C847B0"/>
    <w:rsid w:val="00CB33BF"/>
    <w:rsid w:val="00CE06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866"/>
  </w:style>
  <w:style w:type="paragraph" w:styleId="Titre1">
    <w:name w:val="heading 1"/>
    <w:basedOn w:val="Normal"/>
    <w:next w:val="Normal"/>
    <w:link w:val="Titre1Car"/>
    <w:uiPriority w:val="9"/>
    <w:qFormat/>
    <w:rsid w:val="006E28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E2866"/>
    <w:pPr>
      <w:keepNext/>
      <w:keepLines/>
      <w:spacing w:before="200" w:after="0" w:line="240" w:lineRule="auto"/>
      <w:outlineLvl w:val="1"/>
    </w:pPr>
    <w:rPr>
      <w:rFonts w:asciiTheme="majorHAnsi" w:eastAsiaTheme="majorEastAsia" w:hAnsiTheme="majorHAnsi" w:cstheme="majorBidi"/>
      <w:b/>
      <w:bCs/>
      <w:color w:val="4F81BD" w:themeColor="accent1"/>
      <w:spacing w:val="60"/>
      <w:sz w:val="26"/>
      <w:szCs w:val="26"/>
    </w:rPr>
  </w:style>
  <w:style w:type="paragraph" w:styleId="Titre3">
    <w:name w:val="heading 3"/>
    <w:basedOn w:val="Normal"/>
    <w:next w:val="Normal"/>
    <w:link w:val="Titre3Car"/>
    <w:uiPriority w:val="9"/>
    <w:unhideWhenUsed/>
    <w:qFormat/>
    <w:rsid w:val="006E28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E286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E2866"/>
    <w:rPr>
      <w:rFonts w:asciiTheme="majorHAnsi" w:eastAsiaTheme="majorEastAsia" w:hAnsiTheme="majorHAnsi" w:cstheme="majorBidi"/>
      <w:b/>
      <w:bCs/>
      <w:color w:val="4F81BD" w:themeColor="accent1"/>
      <w:spacing w:val="60"/>
      <w:sz w:val="26"/>
      <w:szCs w:val="26"/>
    </w:rPr>
  </w:style>
  <w:style w:type="character" w:customStyle="1" w:styleId="Titre3Car">
    <w:name w:val="Titre 3 Car"/>
    <w:basedOn w:val="Policepardfaut"/>
    <w:link w:val="Titre3"/>
    <w:uiPriority w:val="9"/>
    <w:rsid w:val="006E2866"/>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6E28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E2866"/>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6E2866"/>
    <w:pPr>
      <w:ind w:left="720"/>
      <w:contextualSpacing/>
    </w:pPr>
  </w:style>
  <w:style w:type="paragraph" w:customStyle="1" w:styleId="Default">
    <w:name w:val="Default"/>
    <w:rsid w:val="00302640"/>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3026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26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866"/>
  </w:style>
  <w:style w:type="paragraph" w:styleId="Titre1">
    <w:name w:val="heading 1"/>
    <w:basedOn w:val="Normal"/>
    <w:next w:val="Normal"/>
    <w:link w:val="Titre1Car"/>
    <w:uiPriority w:val="9"/>
    <w:qFormat/>
    <w:rsid w:val="006E28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E2866"/>
    <w:pPr>
      <w:keepNext/>
      <w:keepLines/>
      <w:spacing w:before="200" w:after="0" w:line="240" w:lineRule="auto"/>
      <w:outlineLvl w:val="1"/>
    </w:pPr>
    <w:rPr>
      <w:rFonts w:asciiTheme="majorHAnsi" w:eastAsiaTheme="majorEastAsia" w:hAnsiTheme="majorHAnsi" w:cstheme="majorBidi"/>
      <w:b/>
      <w:bCs/>
      <w:color w:val="4F81BD" w:themeColor="accent1"/>
      <w:spacing w:val="60"/>
      <w:sz w:val="26"/>
      <w:szCs w:val="26"/>
    </w:rPr>
  </w:style>
  <w:style w:type="paragraph" w:styleId="Titre3">
    <w:name w:val="heading 3"/>
    <w:basedOn w:val="Normal"/>
    <w:next w:val="Normal"/>
    <w:link w:val="Titre3Car"/>
    <w:uiPriority w:val="9"/>
    <w:unhideWhenUsed/>
    <w:qFormat/>
    <w:rsid w:val="006E28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E286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E2866"/>
    <w:rPr>
      <w:rFonts w:asciiTheme="majorHAnsi" w:eastAsiaTheme="majorEastAsia" w:hAnsiTheme="majorHAnsi" w:cstheme="majorBidi"/>
      <w:b/>
      <w:bCs/>
      <w:color w:val="4F81BD" w:themeColor="accent1"/>
      <w:spacing w:val="60"/>
      <w:sz w:val="26"/>
      <w:szCs w:val="26"/>
    </w:rPr>
  </w:style>
  <w:style w:type="character" w:customStyle="1" w:styleId="Titre3Car">
    <w:name w:val="Titre 3 Car"/>
    <w:basedOn w:val="Policepardfaut"/>
    <w:link w:val="Titre3"/>
    <w:uiPriority w:val="9"/>
    <w:rsid w:val="006E2866"/>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6E28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E2866"/>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6E2866"/>
    <w:pPr>
      <w:ind w:left="720"/>
      <w:contextualSpacing/>
    </w:pPr>
  </w:style>
  <w:style w:type="paragraph" w:customStyle="1" w:styleId="Default">
    <w:name w:val="Default"/>
    <w:rsid w:val="00302640"/>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3026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26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601</Words>
  <Characters>3306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2014-12-01T18:24:00Z</dcterms:created>
  <dcterms:modified xsi:type="dcterms:W3CDTF">2014-12-01T18:24:00Z</dcterms:modified>
</cp:coreProperties>
</file>